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23152" w14:textId="77777777" w:rsidR="00582C0D" w:rsidRDefault="004C324B" w:rsidP="00DD66FF">
      <w:pPr>
        <w:pStyle w:val="ListParagraph"/>
        <w:numPr>
          <w:ilvl w:val="0"/>
          <w:numId w:val="1"/>
        </w:numPr>
        <w:tabs>
          <w:tab w:val="left" w:pos="426"/>
        </w:tabs>
        <w:spacing w:before="240" w:line="240" w:lineRule="auto"/>
        <w:ind w:left="426" w:hanging="426"/>
        <w:jc w:val="both"/>
      </w:pPr>
      <w:bookmarkStart w:id="0" w:name="_GoBack"/>
      <w:bookmarkEnd w:id="0"/>
      <w:r>
        <w:t>The</w:t>
      </w:r>
      <w:r>
        <w:rPr>
          <w:spacing w:val="-13"/>
        </w:rPr>
        <w:t xml:space="preserve"> </w:t>
      </w:r>
      <w:r>
        <w:rPr>
          <w:i/>
        </w:rPr>
        <w:t>Jobs</w:t>
      </w:r>
      <w:r>
        <w:rPr>
          <w:i/>
          <w:spacing w:val="-13"/>
        </w:rPr>
        <w:t xml:space="preserve"> </w:t>
      </w:r>
      <w:r>
        <w:rPr>
          <w:i/>
        </w:rPr>
        <w:t>Queensland</w:t>
      </w:r>
      <w:r>
        <w:rPr>
          <w:i/>
          <w:spacing w:val="-13"/>
        </w:rPr>
        <w:t xml:space="preserve"> </w:t>
      </w:r>
      <w:r>
        <w:rPr>
          <w:i/>
        </w:rPr>
        <w:t>Act</w:t>
      </w:r>
      <w:r>
        <w:rPr>
          <w:i/>
          <w:spacing w:val="-13"/>
        </w:rPr>
        <w:t xml:space="preserve"> </w:t>
      </w:r>
      <w:r>
        <w:rPr>
          <w:i/>
        </w:rPr>
        <w:t>2015</w:t>
      </w:r>
      <w:r>
        <w:rPr>
          <w:i/>
          <w:spacing w:val="-12"/>
        </w:rPr>
        <w:t xml:space="preserve"> </w:t>
      </w:r>
      <w:r>
        <w:t>(the</w:t>
      </w:r>
      <w:r>
        <w:rPr>
          <w:spacing w:val="-13"/>
        </w:rPr>
        <w:t xml:space="preserve"> </w:t>
      </w:r>
      <w:r>
        <w:t>Act)</w:t>
      </w:r>
      <w:r>
        <w:rPr>
          <w:spacing w:val="-13"/>
        </w:rPr>
        <w:t xml:space="preserve"> </w:t>
      </w:r>
      <w:r>
        <w:t>established</w:t>
      </w:r>
      <w:r>
        <w:rPr>
          <w:spacing w:val="-13"/>
        </w:rPr>
        <w:t xml:space="preserve"> </w:t>
      </w:r>
      <w:r>
        <w:t>Jobs</w:t>
      </w:r>
      <w:r>
        <w:rPr>
          <w:spacing w:val="-13"/>
        </w:rPr>
        <w:t xml:space="preserve"> </w:t>
      </w:r>
      <w:r>
        <w:t>Queensland</w:t>
      </w:r>
      <w:r>
        <w:rPr>
          <w:spacing w:val="-13"/>
        </w:rPr>
        <w:t xml:space="preserve"> </w:t>
      </w:r>
      <w:r>
        <w:t>as</w:t>
      </w:r>
      <w:r>
        <w:rPr>
          <w:spacing w:val="-14"/>
        </w:rPr>
        <w:t xml:space="preserve"> </w:t>
      </w:r>
      <w:r>
        <w:t>an</w:t>
      </w:r>
      <w:r>
        <w:rPr>
          <w:spacing w:val="-13"/>
        </w:rPr>
        <w:t xml:space="preserve"> </w:t>
      </w:r>
      <w:r>
        <w:t>independent statutory</w:t>
      </w:r>
      <w:r>
        <w:rPr>
          <w:spacing w:val="-5"/>
        </w:rPr>
        <w:t xml:space="preserve"> </w:t>
      </w:r>
      <w:r>
        <w:t>entity</w:t>
      </w:r>
      <w:r>
        <w:rPr>
          <w:spacing w:val="-5"/>
        </w:rPr>
        <w:t xml:space="preserve"> </w:t>
      </w:r>
      <w:r>
        <w:t>with</w:t>
      </w:r>
      <w:r>
        <w:rPr>
          <w:spacing w:val="-5"/>
        </w:rPr>
        <w:t xml:space="preserve"> </w:t>
      </w:r>
      <w:r>
        <w:t>key</w:t>
      </w:r>
      <w:r>
        <w:rPr>
          <w:spacing w:val="-5"/>
        </w:rPr>
        <w:t xml:space="preserve"> </w:t>
      </w:r>
      <w:r>
        <w:t>functions</w:t>
      </w:r>
      <w:r>
        <w:rPr>
          <w:spacing w:val="-5"/>
        </w:rPr>
        <w:t xml:space="preserve"> </w:t>
      </w:r>
      <w:r>
        <w:t>to</w:t>
      </w:r>
      <w:r>
        <w:rPr>
          <w:spacing w:val="-7"/>
        </w:rPr>
        <w:t xml:space="preserve"> </w:t>
      </w:r>
      <w:r>
        <w:t>give</w:t>
      </w:r>
      <w:r>
        <w:rPr>
          <w:spacing w:val="-5"/>
        </w:rPr>
        <w:t xml:space="preserve"> </w:t>
      </w:r>
      <w:r>
        <w:t>advice</w:t>
      </w:r>
      <w:r>
        <w:rPr>
          <w:spacing w:val="-5"/>
        </w:rPr>
        <w:t xml:space="preserve"> </w:t>
      </w:r>
      <w:r>
        <w:t>to</w:t>
      </w:r>
      <w:r>
        <w:rPr>
          <w:spacing w:val="-5"/>
        </w:rPr>
        <w:t xml:space="preserve"> </w:t>
      </w:r>
      <w:r>
        <w:t>the</w:t>
      </w:r>
      <w:r>
        <w:rPr>
          <w:spacing w:val="-5"/>
        </w:rPr>
        <w:t xml:space="preserve"> </w:t>
      </w:r>
      <w:r>
        <w:t>Minister</w:t>
      </w:r>
      <w:r>
        <w:rPr>
          <w:spacing w:val="-5"/>
        </w:rPr>
        <w:t xml:space="preserve"> </w:t>
      </w:r>
      <w:r>
        <w:t>for</w:t>
      </w:r>
      <w:r>
        <w:rPr>
          <w:spacing w:val="-5"/>
        </w:rPr>
        <w:t xml:space="preserve"> </w:t>
      </w:r>
      <w:r>
        <w:t>Employment</w:t>
      </w:r>
      <w:r>
        <w:rPr>
          <w:spacing w:val="-5"/>
        </w:rPr>
        <w:t xml:space="preserve"> </w:t>
      </w:r>
      <w:r>
        <w:t>and</w:t>
      </w:r>
      <w:r>
        <w:rPr>
          <w:spacing w:val="-5"/>
        </w:rPr>
        <w:t xml:space="preserve"> </w:t>
      </w:r>
      <w:r>
        <w:t>Small Business and Minister for Training and Skills Development</w:t>
      </w:r>
      <w:r>
        <w:rPr>
          <w:spacing w:val="-15"/>
        </w:rPr>
        <w:t xml:space="preserve"> </w:t>
      </w:r>
      <w:r>
        <w:t>about:</w:t>
      </w:r>
    </w:p>
    <w:p w14:paraId="00C23153" w14:textId="77777777" w:rsidR="00582C0D" w:rsidRDefault="004C324B" w:rsidP="00DD66FF">
      <w:pPr>
        <w:pStyle w:val="ListParagraph"/>
        <w:numPr>
          <w:ilvl w:val="2"/>
          <w:numId w:val="2"/>
        </w:numPr>
        <w:tabs>
          <w:tab w:val="left" w:pos="851"/>
        </w:tabs>
        <w:spacing w:before="120"/>
        <w:ind w:left="851" w:hanging="425"/>
        <w:jc w:val="both"/>
      </w:pPr>
      <w:r>
        <w:rPr>
          <w:spacing w:val="-3"/>
        </w:rPr>
        <w:t xml:space="preserve">the skills </w:t>
      </w:r>
      <w:r>
        <w:t xml:space="preserve">it </w:t>
      </w:r>
      <w:r>
        <w:rPr>
          <w:spacing w:val="-4"/>
        </w:rPr>
        <w:t xml:space="preserve">anticipates </w:t>
      </w:r>
      <w:r>
        <w:rPr>
          <w:spacing w:val="-3"/>
        </w:rPr>
        <w:t xml:space="preserve">will </w:t>
      </w:r>
      <w:r>
        <w:t xml:space="preserve">be </w:t>
      </w:r>
      <w:r>
        <w:rPr>
          <w:spacing w:val="-3"/>
        </w:rPr>
        <w:t xml:space="preserve">needed for </w:t>
      </w:r>
      <w:r>
        <w:rPr>
          <w:spacing w:val="-4"/>
        </w:rPr>
        <w:t xml:space="preserve">particular </w:t>
      </w:r>
      <w:r>
        <w:rPr>
          <w:spacing w:val="-3"/>
        </w:rPr>
        <w:t xml:space="preserve">industries and </w:t>
      </w:r>
      <w:r>
        <w:rPr>
          <w:spacing w:val="-4"/>
        </w:rPr>
        <w:t>regional</w:t>
      </w:r>
      <w:r>
        <w:rPr>
          <w:spacing w:val="-36"/>
        </w:rPr>
        <w:t xml:space="preserve"> </w:t>
      </w:r>
      <w:r>
        <w:rPr>
          <w:spacing w:val="-3"/>
        </w:rPr>
        <w:t>areas;</w:t>
      </w:r>
    </w:p>
    <w:p w14:paraId="00C23154" w14:textId="77777777" w:rsidR="00582C0D" w:rsidRDefault="004C324B" w:rsidP="00DD66FF">
      <w:pPr>
        <w:pStyle w:val="ListParagraph"/>
        <w:numPr>
          <w:ilvl w:val="2"/>
          <w:numId w:val="2"/>
        </w:numPr>
        <w:tabs>
          <w:tab w:val="left" w:pos="851"/>
        </w:tabs>
        <w:spacing w:before="120"/>
        <w:ind w:left="851" w:hanging="425"/>
        <w:jc w:val="both"/>
      </w:pPr>
      <w:r>
        <w:rPr>
          <w:spacing w:val="-4"/>
        </w:rPr>
        <w:t xml:space="preserve">future </w:t>
      </w:r>
      <w:r>
        <w:rPr>
          <w:spacing w:val="-3"/>
        </w:rPr>
        <w:t xml:space="preserve">workforce </w:t>
      </w:r>
      <w:r>
        <w:rPr>
          <w:spacing w:val="-4"/>
        </w:rPr>
        <w:t xml:space="preserve">development </w:t>
      </w:r>
      <w:r>
        <w:rPr>
          <w:spacing w:val="-3"/>
        </w:rPr>
        <w:t xml:space="preserve">and </w:t>
      </w:r>
      <w:r>
        <w:rPr>
          <w:spacing w:val="-4"/>
        </w:rPr>
        <w:t>planning;</w:t>
      </w:r>
      <w:r>
        <w:t xml:space="preserve"> </w:t>
      </w:r>
      <w:r>
        <w:rPr>
          <w:spacing w:val="-3"/>
        </w:rPr>
        <w:t>and</w:t>
      </w:r>
    </w:p>
    <w:p w14:paraId="00C23155" w14:textId="77777777" w:rsidR="00582C0D" w:rsidRDefault="004C324B" w:rsidP="00DD66FF">
      <w:pPr>
        <w:pStyle w:val="ListParagraph"/>
        <w:numPr>
          <w:ilvl w:val="2"/>
          <w:numId w:val="2"/>
        </w:numPr>
        <w:tabs>
          <w:tab w:val="left" w:pos="851"/>
        </w:tabs>
        <w:spacing w:before="120" w:line="269" w:lineRule="exact"/>
        <w:ind w:left="851" w:hanging="425"/>
        <w:jc w:val="both"/>
      </w:pPr>
      <w:r>
        <w:rPr>
          <w:spacing w:val="-3"/>
        </w:rPr>
        <w:t xml:space="preserve">the </w:t>
      </w:r>
      <w:r>
        <w:rPr>
          <w:spacing w:val="-4"/>
        </w:rPr>
        <w:t xml:space="preserve">apprenticeship </w:t>
      </w:r>
      <w:r>
        <w:rPr>
          <w:spacing w:val="-3"/>
        </w:rPr>
        <w:t xml:space="preserve">and </w:t>
      </w:r>
      <w:r>
        <w:rPr>
          <w:spacing w:val="-4"/>
        </w:rPr>
        <w:t xml:space="preserve">traineeship </w:t>
      </w:r>
      <w:r>
        <w:rPr>
          <w:spacing w:val="-3"/>
        </w:rPr>
        <w:t xml:space="preserve">system </w:t>
      </w:r>
      <w:r>
        <w:t>in</w:t>
      </w:r>
      <w:r>
        <w:rPr>
          <w:spacing w:val="-5"/>
        </w:rPr>
        <w:t xml:space="preserve"> </w:t>
      </w:r>
      <w:r>
        <w:rPr>
          <w:spacing w:val="-4"/>
        </w:rPr>
        <w:t>Queensland.</w:t>
      </w:r>
    </w:p>
    <w:p w14:paraId="00C23156" w14:textId="77777777" w:rsidR="005E619F" w:rsidRDefault="005E619F" w:rsidP="00DD66FF">
      <w:pPr>
        <w:pStyle w:val="ListParagraph"/>
        <w:numPr>
          <w:ilvl w:val="0"/>
          <w:numId w:val="1"/>
        </w:numPr>
        <w:tabs>
          <w:tab w:val="left" w:pos="426"/>
          <w:tab w:val="left" w:pos="767"/>
        </w:tabs>
        <w:spacing w:before="240" w:line="240" w:lineRule="auto"/>
        <w:ind w:left="426" w:hanging="426"/>
        <w:jc w:val="both"/>
      </w:pPr>
      <w:r>
        <w:t xml:space="preserve">Section 10 and 11 of the Act provide that Jobs Queensland comprise at least </w:t>
      </w:r>
      <w:r w:rsidR="00881790">
        <w:t>seven but no more than 12 members appointed by the Governor in Council. Jobs Queensland is to include board members with an appropriate mix of skills, experience and capabilities, as follows:</w:t>
      </w:r>
    </w:p>
    <w:p w14:paraId="00C23157" w14:textId="77777777" w:rsidR="00881790" w:rsidRDefault="00881790" w:rsidP="00DD66FF">
      <w:pPr>
        <w:pStyle w:val="ListParagraph"/>
        <w:numPr>
          <w:ilvl w:val="2"/>
          <w:numId w:val="2"/>
        </w:numPr>
        <w:tabs>
          <w:tab w:val="left" w:pos="851"/>
        </w:tabs>
        <w:spacing w:before="120" w:line="269" w:lineRule="exact"/>
        <w:ind w:left="851" w:hanging="425"/>
        <w:jc w:val="both"/>
      </w:pPr>
      <w:r>
        <w:t>at least one person that the Minister considers represents employers and at least one person the Minister considers represents employees, with an equal number of both; and</w:t>
      </w:r>
    </w:p>
    <w:p w14:paraId="00C23158" w14:textId="77777777" w:rsidR="00881790" w:rsidRDefault="00881790" w:rsidP="00DD66FF">
      <w:pPr>
        <w:pStyle w:val="ListParagraph"/>
        <w:numPr>
          <w:ilvl w:val="2"/>
          <w:numId w:val="2"/>
        </w:numPr>
        <w:tabs>
          <w:tab w:val="left" w:pos="851"/>
        </w:tabs>
        <w:spacing w:before="120" w:line="269" w:lineRule="exact"/>
        <w:ind w:left="851" w:hanging="425"/>
        <w:jc w:val="both"/>
      </w:pPr>
      <w:r>
        <w:t>among all its members, Jobs Queensland must include at least one person the Minister considers has direct experience in the education, training or employment sectors.</w:t>
      </w:r>
    </w:p>
    <w:p w14:paraId="00C2315A" w14:textId="54E824CD" w:rsidR="00582C0D" w:rsidRDefault="004C324B" w:rsidP="00DD66FF">
      <w:pPr>
        <w:pStyle w:val="ListParagraph"/>
        <w:numPr>
          <w:ilvl w:val="0"/>
          <w:numId w:val="1"/>
        </w:numPr>
        <w:tabs>
          <w:tab w:val="left" w:pos="426"/>
          <w:tab w:val="left" w:pos="767"/>
        </w:tabs>
        <w:spacing w:before="240" w:line="240" w:lineRule="auto"/>
        <w:ind w:left="426" w:hanging="426"/>
        <w:jc w:val="both"/>
      </w:pPr>
      <w:r w:rsidRPr="00881790">
        <w:rPr>
          <w:u w:val="single"/>
        </w:rPr>
        <w:t xml:space="preserve">Cabinet </w:t>
      </w:r>
      <w:r>
        <w:rPr>
          <w:u w:val="single"/>
        </w:rPr>
        <w:t>endorsed</w:t>
      </w:r>
      <w:r>
        <w:t xml:space="preserve"> that </w:t>
      </w:r>
      <w:r w:rsidR="00332FCE">
        <w:t xml:space="preserve">Ms Donna Bonney, Ms Heidi Cooper and Mr Brett Schimming </w:t>
      </w:r>
      <w:r>
        <w:t>be recommended to the Governor in Council for appointment as members of Jobs Queensland for a term commencing from the date of Governor in Council approval to 31 October</w:t>
      </w:r>
      <w:r>
        <w:rPr>
          <w:spacing w:val="-15"/>
        </w:rPr>
        <w:t xml:space="preserve"> </w:t>
      </w:r>
      <w:r>
        <w:t>2022</w:t>
      </w:r>
      <w:r w:rsidR="00332FCE">
        <w:t>.</w:t>
      </w:r>
    </w:p>
    <w:p w14:paraId="68D8C062" w14:textId="0D8DF07B" w:rsidR="00690751" w:rsidRDefault="00690751" w:rsidP="00440BA3">
      <w:pPr>
        <w:pStyle w:val="ListParagraph"/>
        <w:numPr>
          <w:ilvl w:val="0"/>
          <w:numId w:val="1"/>
        </w:numPr>
        <w:tabs>
          <w:tab w:val="left" w:pos="426"/>
          <w:tab w:val="left" w:pos="767"/>
        </w:tabs>
        <w:spacing w:before="360" w:line="240" w:lineRule="auto"/>
        <w:ind w:left="426" w:hanging="426"/>
        <w:jc w:val="both"/>
      </w:pPr>
      <w:r w:rsidRPr="00690751">
        <w:rPr>
          <w:i/>
          <w:u w:val="single"/>
        </w:rPr>
        <w:t>Attachments</w:t>
      </w:r>
    </w:p>
    <w:p w14:paraId="48E5998B" w14:textId="3DA6E760" w:rsidR="00690751" w:rsidRPr="00690751" w:rsidRDefault="00690751" w:rsidP="00440BA3">
      <w:pPr>
        <w:pStyle w:val="ListParagraph"/>
        <w:numPr>
          <w:ilvl w:val="1"/>
          <w:numId w:val="1"/>
        </w:numPr>
        <w:tabs>
          <w:tab w:val="left" w:pos="851"/>
        </w:tabs>
        <w:spacing w:before="120" w:line="240" w:lineRule="auto"/>
        <w:ind w:left="851" w:hanging="425"/>
        <w:jc w:val="both"/>
      </w:pPr>
      <w:r w:rsidRPr="00690751">
        <w:t>Nil.</w:t>
      </w:r>
    </w:p>
    <w:sectPr w:rsidR="00690751" w:rsidRPr="00690751" w:rsidSect="00690751">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C526" w14:textId="77777777" w:rsidR="000C2AC9" w:rsidRDefault="000C2AC9" w:rsidP="00952D07">
      <w:r>
        <w:separator/>
      </w:r>
    </w:p>
  </w:endnote>
  <w:endnote w:type="continuationSeparator" w:id="0">
    <w:p w14:paraId="1ADB6AF1" w14:textId="77777777" w:rsidR="000C2AC9" w:rsidRDefault="000C2AC9" w:rsidP="0095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76464" w14:textId="77777777" w:rsidR="000C2AC9" w:rsidRDefault="000C2AC9" w:rsidP="00952D07">
      <w:r>
        <w:separator/>
      </w:r>
    </w:p>
  </w:footnote>
  <w:footnote w:type="continuationSeparator" w:id="0">
    <w:p w14:paraId="34D7EEF0" w14:textId="77777777" w:rsidR="000C2AC9" w:rsidRDefault="000C2AC9" w:rsidP="0095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315F" w14:textId="77777777" w:rsidR="00952D07" w:rsidRPr="00937A4A" w:rsidRDefault="00952D07" w:rsidP="00952D07">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00C23160" w14:textId="77777777" w:rsidR="00952D07" w:rsidRPr="00937A4A" w:rsidRDefault="00952D07" w:rsidP="00952D0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00C23161" w14:textId="77777777" w:rsidR="00952D07" w:rsidRPr="00937A4A" w:rsidRDefault="00952D07" w:rsidP="00952D0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November 2018</w:t>
    </w:r>
  </w:p>
  <w:p w14:paraId="00C23162" w14:textId="77777777" w:rsidR="00952D07" w:rsidRDefault="00952D07" w:rsidP="00952D07">
    <w:pPr>
      <w:pStyle w:val="Header"/>
      <w:spacing w:before="120"/>
      <w:rPr>
        <w:b/>
        <w:u w:val="single"/>
      </w:rPr>
    </w:pPr>
    <w:r>
      <w:rPr>
        <w:b/>
        <w:u w:val="single"/>
      </w:rPr>
      <w:t>Appointment</w:t>
    </w:r>
    <w:r w:rsidR="00AF4862">
      <w:rPr>
        <w:b/>
        <w:u w:val="single"/>
      </w:rPr>
      <w:t xml:space="preserve"> </w:t>
    </w:r>
    <w:r>
      <w:rPr>
        <w:b/>
        <w:u w:val="single"/>
      </w:rPr>
      <w:t>for members of Jobs Queensland</w:t>
    </w:r>
  </w:p>
  <w:p w14:paraId="00C23163" w14:textId="77777777" w:rsidR="00952D07" w:rsidRDefault="00952D07" w:rsidP="00952D07">
    <w:pPr>
      <w:pStyle w:val="Header"/>
      <w:spacing w:before="120"/>
      <w:rPr>
        <w:b/>
        <w:u w:val="single"/>
      </w:rPr>
    </w:pPr>
    <w:r>
      <w:rPr>
        <w:b/>
        <w:u w:val="single"/>
      </w:rPr>
      <w:t>Minister for Employment and Small Business and Minister for Training and Skills Development</w:t>
    </w:r>
  </w:p>
  <w:p w14:paraId="00C23164" w14:textId="77777777" w:rsidR="00952D07" w:rsidRDefault="00952D07" w:rsidP="00952D0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0F5E"/>
    <w:multiLevelType w:val="hybridMultilevel"/>
    <w:tmpl w:val="7138001A"/>
    <w:lvl w:ilvl="0" w:tplc="F65CABF0">
      <w:start w:val="1"/>
      <w:numFmt w:val="decimal"/>
      <w:lvlText w:val="%1."/>
      <w:lvlJc w:val="left"/>
      <w:pPr>
        <w:ind w:left="700" w:hanging="360"/>
        <w:jc w:val="left"/>
      </w:pPr>
      <w:rPr>
        <w:rFonts w:ascii="Arial" w:eastAsia="Arial" w:hAnsi="Arial" w:cs="Arial" w:hint="default"/>
        <w:w w:val="99"/>
        <w:sz w:val="22"/>
        <w:szCs w:val="22"/>
      </w:rPr>
    </w:lvl>
    <w:lvl w:ilvl="1" w:tplc="C358AFBA">
      <w:numFmt w:val="bullet"/>
      <w:lvlText w:val=""/>
      <w:lvlJc w:val="left"/>
      <w:pPr>
        <w:ind w:left="1049" w:hanging="307"/>
      </w:pPr>
      <w:rPr>
        <w:rFonts w:ascii="Symbol" w:eastAsia="Symbol" w:hAnsi="Symbol" w:cs="Symbol" w:hint="default"/>
        <w:w w:val="99"/>
        <w:sz w:val="22"/>
        <w:szCs w:val="22"/>
      </w:rPr>
    </w:lvl>
    <w:lvl w:ilvl="2" w:tplc="0C090001">
      <w:start w:val="1"/>
      <w:numFmt w:val="bullet"/>
      <w:lvlText w:val=""/>
      <w:lvlJc w:val="left"/>
      <w:pPr>
        <w:ind w:left="2002" w:hanging="307"/>
      </w:pPr>
      <w:rPr>
        <w:rFonts w:ascii="Symbol" w:hAnsi="Symbol" w:hint="default"/>
      </w:rPr>
    </w:lvl>
    <w:lvl w:ilvl="3" w:tplc="75D62D3A">
      <w:numFmt w:val="bullet"/>
      <w:lvlText w:val="•"/>
      <w:lvlJc w:val="left"/>
      <w:pPr>
        <w:ind w:left="2965" w:hanging="307"/>
      </w:pPr>
      <w:rPr>
        <w:rFonts w:hint="default"/>
      </w:rPr>
    </w:lvl>
    <w:lvl w:ilvl="4" w:tplc="6770B008">
      <w:numFmt w:val="bullet"/>
      <w:lvlText w:val="•"/>
      <w:lvlJc w:val="left"/>
      <w:pPr>
        <w:ind w:left="3928" w:hanging="307"/>
      </w:pPr>
      <w:rPr>
        <w:rFonts w:hint="default"/>
      </w:rPr>
    </w:lvl>
    <w:lvl w:ilvl="5" w:tplc="BD22527A">
      <w:numFmt w:val="bullet"/>
      <w:lvlText w:val="•"/>
      <w:lvlJc w:val="left"/>
      <w:pPr>
        <w:ind w:left="4890" w:hanging="307"/>
      </w:pPr>
      <w:rPr>
        <w:rFonts w:hint="default"/>
      </w:rPr>
    </w:lvl>
    <w:lvl w:ilvl="6" w:tplc="9B98A61A">
      <w:numFmt w:val="bullet"/>
      <w:lvlText w:val="•"/>
      <w:lvlJc w:val="left"/>
      <w:pPr>
        <w:ind w:left="5853" w:hanging="307"/>
      </w:pPr>
      <w:rPr>
        <w:rFonts w:hint="default"/>
      </w:rPr>
    </w:lvl>
    <w:lvl w:ilvl="7" w:tplc="CB200FB6">
      <w:numFmt w:val="bullet"/>
      <w:lvlText w:val="•"/>
      <w:lvlJc w:val="left"/>
      <w:pPr>
        <w:ind w:left="6816" w:hanging="307"/>
      </w:pPr>
      <w:rPr>
        <w:rFonts w:hint="default"/>
      </w:rPr>
    </w:lvl>
    <w:lvl w:ilvl="8" w:tplc="17D80D34">
      <w:numFmt w:val="bullet"/>
      <w:lvlText w:val="•"/>
      <w:lvlJc w:val="left"/>
      <w:pPr>
        <w:ind w:left="7778" w:hanging="307"/>
      </w:pPr>
      <w:rPr>
        <w:rFonts w:hint="default"/>
      </w:rPr>
    </w:lvl>
  </w:abstractNum>
  <w:abstractNum w:abstractNumId="1" w15:restartNumberingAfterBreak="0">
    <w:nsid w:val="6F723E8C"/>
    <w:multiLevelType w:val="hybridMultilevel"/>
    <w:tmpl w:val="6A54956C"/>
    <w:lvl w:ilvl="0" w:tplc="F65CABF0">
      <w:start w:val="1"/>
      <w:numFmt w:val="decimal"/>
      <w:lvlText w:val="%1."/>
      <w:lvlJc w:val="left"/>
      <w:pPr>
        <w:ind w:left="700" w:hanging="360"/>
        <w:jc w:val="left"/>
      </w:pPr>
      <w:rPr>
        <w:rFonts w:ascii="Arial" w:eastAsia="Arial" w:hAnsi="Arial" w:cs="Arial" w:hint="default"/>
        <w:w w:val="99"/>
        <w:sz w:val="22"/>
        <w:szCs w:val="22"/>
      </w:rPr>
    </w:lvl>
    <w:lvl w:ilvl="1" w:tplc="C358AFBA">
      <w:numFmt w:val="bullet"/>
      <w:lvlText w:val=""/>
      <w:lvlJc w:val="left"/>
      <w:pPr>
        <w:ind w:left="1049" w:hanging="307"/>
      </w:pPr>
      <w:rPr>
        <w:rFonts w:ascii="Symbol" w:eastAsia="Symbol" w:hAnsi="Symbol" w:cs="Symbol" w:hint="default"/>
        <w:w w:val="99"/>
        <w:sz w:val="22"/>
        <w:szCs w:val="22"/>
      </w:rPr>
    </w:lvl>
    <w:lvl w:ilvl="2" w:tplc="FC5CE396">
      <w:numFmt w:val="bullet"/>
      <w:lvlText w:val="•"/>
      <w:lvlJc w:val="left"/>
      <w:pPr>
        <w:ind w:left="2002" w:hanging="307"/>
      </w:pPr>
      <w:rPr>
        <w:rFonts w:hint="default"/>
      </w:rPr>
    </w:lvl>
    <w:lvl w:ilvl="3" w:tplc="75D62D3A">
      <w:numFmt w:val="bullet"/>
      <w:lvlText w:val="•"/>
      <w:lvlJc w:val="left"/>
      <w:pPr>
        <w:ind w:left="2965" w:hanging="307"/>
      </w:pPr>
      <w:rPr>
        <w:rFonts w:hint="default"/>
      </w:rPr>
    </w:lvl>
    <w:lvl w:ilvl="4" w:tplc="6770B008">
      <w:numFmt w:val="bullet"/>
      <w:lvlText w:val="•"/>
      <w:lvlJc w:val="left"/>
      <w:pPr>
        <w:ind w:left="3928" w:hanging="307"/>
      </w:pPr>
      <w:rPr>
        <w:rFonts w:hint="default"/>
      </w:rPr>
    </w:lvl>
    <w:lvl w:ilvl="5" w:tplc="BD22527A">
      <w:numFmt w:val="bullet"/>
      <w:lvlText w:val="•"/>
      <w:lvlJc w:val="left"/>
      <w:pPr>
        <w:ind w:left="4890" w:hanging="307"/>
      </w:pPr>
      <w:rPr>
        <w:rFonts w:hint="default"/>
      </w:rPr>
    </w:lvl>
    <w:lvl w:ilvl="6" w:tplc="9B98A61A">
      <w:numFmt w:val="bullet"/>
      <w:lvlText w:val="•"/>
      <w:lvlJc w:val="left"/>
      <w:pPr>
        <w:ind w:left="5853" w:hanging="307"/>
      </w:pPr>
      <w:rPr>
        <w:rFonts w:hint="default"/>
      </w:rPr>
    </w:lvl>
    <w:lvl w:ilvl="7" w:tplc="CB200FB6">
      <w:numFmt w:val="bullet"/>
      <w:lvlText w:val="•"/>
      <w:lvlJc w:val="left"/>
      <w:pPr>
        <w:ind w:left="6816" w:hanging="307"/>
      </w:pPr>
      <w:rPr>
        <w:rFonts w:hint="default"/>
      </w:rPr>
    </w:lvl>
    <w:lvl w:ilvl="8" w:tplc="17D80D34">
      <w:numFmt w:val="bullet"/>
      <w:lvlText w:val="•"/>
      <w:lvlJc w:val="left"/>
      <w:pPr>
        <w:ind w:left="7778" w:hanging="30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2C0D"/>
    <w:rsid w:val="000C2AC9"/>
    <w:rsid w:val="00332FCE"/>
    <w:rsid w:val="00402FEA"/>
    <w:rsid w:val="00440BA3"/>
    <w:rsid w:val="004C324B"/>
    <w:rsid w:val="00582C0D"/>
    <w:rsid w:val="005E619F"/>
    <w:rsid w:val="0068663A"/>
    <w:rsid w:val="00690751"/>
    <w:rsid w:val="00772CE5"/>
    <w:rsid w:val="00881790"/>
    <w:rsid w:val="00952D07"/>
    <w:rsid w:val="009C7BA2"/>
    <w:rsid w:val="00AF4862"/>
    <w:rsid w:val="00BC6FF5"/>
    <w:rsid w:val="00DD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C2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76" w:right="1025"/>
      <w:jc w:val="center"/>
      <w:outlineLvl w:val="0"/>
    </w:pPr>
    <w:rPr>
      <w:b/>
      <w:bCs/>
      <w:sz w:val="56"/>
      <w:szCs w:val="56"/>
    </w:rPr>
  </w:style>
  <w:style w:type="paragraph" w:styleId="Heading2">
    <w:name w:val="heading 2"/>
    <w:basedOn w:val="Normal"/>
    <w:uiPriority w:val="1"/>
    <w:qFormat/>
    <w:pPr>
      <w:spacing w:before="78"/>
      <w:ind w:left="3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049" w:hanging="3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D07"/>
    <w:pPr>
      <w:tabs>
        <w:tab w:val="center" w:pos="4513"/>
        <w:tab w:val="right" w:pos="9026"/>
      </w:tabs>
    </w:pPr>
  </w:style>
  <w:style w:type="character" w:customStyle="1" w:styleId="HeaderChar">
    <w:name w:val="Header Char"/>
    <w:basedOn w:val="DefaultParagraphFont"/>
    <w:link w:val="Header"/>
    <w:uiPriority w:val="99"/>
    <w:rsid w:val="00952D07"/>
    <w:rPr>
      <w:rFonts w:ascii="Arial" w:eastAsia="Arial" w:hAnsi="Arial" w:cs="Arial"/>
    </w:rPr>
  </w:style>
  <w:style w:type="paragraph" w:styleId="Footer">
    <w:name w:val="footer"/>
    <w:basedOn w:val="Normal"/>
    <w:link w:val="FooterChar"/>
    <w:uiPriority w:val="99"/>
    <w:unhideWhenUsed/>
    <w:rsid w:val="00952D07"/>
    <w:pPr>
      <w:tabs>
        <w:tab w:val="center" w:pos="4513"/>
        <w:tab w:val="right" w:pos="9026"/>
      </w:tabs>
    </w:pPr>
  </w:style>
  <w:style w:type="character" w:customStyle="1" w:styleId="FooterChar">
    <w:name w:val="Footer Char"/>
    <w:basedOn w:val="DefaultParagraphFont"/>
    <w:link w:val="Footer"/>
    <w:uiPriority w:val="99"/>
    <w:rsid w:val="00952D07"/>
    <w:rPr>
      <w:rFonts w:ascii="Arial" w:eastAsia="Arial" w:hAnsi="Arial" w:cs="Arial"/>
    </w:rPr>
  </w:style>
  <w:style w:type="paragraph" w:styleId="BalloonText">
    <w:name w:val="Balloon Text"/>
    <w:basedOn w:val="Normal"/>
    <w:link w:val="BalloonTextChar"/>
    <w:uiPriority w:val="99"/>
    <w:semiHidden/>
    <w:unhideWhenUsed/>
    <w:rsid w:val="00881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9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EDCEC5-1EEE-404A-99B9-FE55E17EAE49}">
  <ds:schemaRefs>
    <ds:schemaRef ds:uri="http://schemas.microsoft.com/sharepoint/v3/contenttype/forms"/>
  </ds:schemaRefs>
</ds:datastoreItem>
</file>

<file path=customXml/itemProps2.xml><?xml version="1.0" encoding="utf-8"?>
<ds:datastoreItem xmlns:ds="http://schemas.openxmlformats.org/officeDocument/2006/customXml" ds:itemID="{51AC6D48-BE67-4130-82DB-9BB06A7A8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D8D91-E733-427B-AAE3-2972992DF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209</Words>
  <Characters>1120</Characters>
  <Application>Microsoft Office Word</Application>
  <DocSecurity>0</DocSecurity>
  <Lines>18</Lines>
  <Paragraphs>10</Paragraphs>
  <ScaleCrop>false</ScaleCrop>
  <HeadingPairs>
    <vt:vector size="2" baseType="variant">
      <vt:variant>
        <vt:lpstr>Title</vt:lpstr>
      </vt:variant>
      <vt:variant>
        <vt:i4>1</vt:i4>
      </vt:variant>
    </vt:vector>
  </HeadingPairs>
  <TitlesOfParts>
    <vt:vector size="1" baseType="lpstr">
      <vt:lpstr>Microsoft Word - Sig Appt - 3 members to JQ - Att 3_Proactive Release</vt:lpstr>
    </vt:vector>
  </TitlesOfParts>
  <Company/>
  <LinksUpToDate>false</LinksUpToDate>
  <CharactersWithSpaces>1325</CharactersWithSpaces>
  <SharedDoc>false</SharedDoc>
  <HyperlinkBase>https://www.cabinet.qld.gov.au/documents/2018/Nov/ApptJQ/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Sig Appt - 3 members to JQ - Att 3_Proactive Release</dc:title>
  <dc:creator/>
  <cp:lastModifiedBy/>
  <cp:revision>7</cp:revision>
  <cp:lastPrinted>2019-08-13T02:02:00Z</cp:lastPrinted>
  <dcterms:created xsi:type="dcterms:W3CDTF">2018-11-15T12:41:00Z</dcterms:created>
  <dcterms:modified xsi:type="dcterms:W3CDTF">2019-12-11T09:14:00Z</dcterms:modified>
  <cp:category>Significant_Appointments,Training,Skills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PScript5.dll Version 5.2.2</vt:lpwstr>
  </property>
  <property fmtid="{D5CDD505-2E9C-101B-9397-08002B2CF9AE}" pid="4" name="LastSaved">
    <vt:filetime>2018-11-15T00:00:00Z</vt:filetime>
  </property>
  <property fmtid="{D5CDD505-2E9C-101B-9397-08002B2CF9AE}" pid="5" name="ContentTypeId">
    <vt:lpwstr>0x010100DDE14CFDD070B24F85F5DE43654FF01E</vt:lpwstr>
  </property>
</Properties>
</file>